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9D" w:rsidRPr="007C501E" w:rsidRDefault="00DB1D9D" w:rsidP="00BB0B86">
      <w:pPr>
        <w:pStyle w:val="Sinespaciado"/>
        <w:jc w:val="both"/>
        <w:rPr>
          <w:sz w:val="20"/>
        </w:rPr>
      </w:pPr>
      <w:r w:rsidRPr="007C501E">
        <w:rPr>
          <w:sz w:val="20"/>
        </w:rPr>
        <w:t>Ciao!</w:t>
      </w:r>
    </w:p>
    <w:p w:rsidR="007236A9" w:rsidRPr="007C501E" w:rsidRDefault="00DB1D9D" w:rsidP="00BB0B86">
      <w:pPr>
        <w:pStyle w:val="Sinespaciado"/>
        <w:jc w:val="both"/>
        <w:rPr>
          <w:sz w:val="20"/>
        </w:rPr>
      </w:pPr>
      <w:r w:rsidRPr="007C501E">
        <w:rPr>
          <w:sz w:val="20"/>
        </w:rPr>
        <w:t xml:space="preserve">Sono don Andrea, e inizio questa lettera salutando voi seminaristi, e i vostri formatori, in particolare don Maurizio che mi ha chiesto queste righe, don Davide mio compagno di messa, don Angelo mio direttore spirituale ai tempi del seminario. Dopo due esperienze </w:t>
      </w:r>
      <w:r w:rsidR="007236A9" w:rsidRPr="007C501E">
        <w:rPr>
          <w:sz w:val="20"/>
        </w:rPr>
        <w:t>intense alla periferia di Milano</w:t>
      </w:r>
      <w:r w:rsidR="00866577" w:rsidRPr="007C501E">
        <w:rPr>
          <w:sz w:val="20"/>
        </w:rPr>
        <w:t xml:space="preserve"> - Gratosoglio</w:t>
      </w:r>
      <w:r w:rsidR="007236A9" w:rsidRPr="007C501E">
        <w:rPr>
          <w:sz w:val="20"/>
        </w:rPr>
        <w:t xml:space="preserve"> e a Sesto san Giovanni, mi è stata proposta una esperienza come fidei donum, e attualmente mi trovo a Pucallpa nella selva del Perù (cercatela su internet), con un altro prete ambrosiano, don Emanuele. Insieme seguiamo tre comunità, poi lui ha altri compiti in caritas, io nel seminario. </w:t>
      </w:r>
    </w:p>
    <w:p w:rsidR="00873014" w:rsidRPr="007C501E" w:rsidRDefault="009C207E" w:rsidP="00BB0B86">
      <w:pPr>
        <w:pStyle w:val="Sinespaciado"/>
        <w:jc w:val="both"/>
        <w:rPr>
          <w:sz w:val="20"/>
        </w:rPr>
      </w:pPr>
      <w:r>
        <w:rPr>
          <w:sz w:val="20"/>
        </w:rPr>
        <w:t>A</w:t>
      </w:r>
      <w:r w:rsidR="007236A9" w:rsidRPr="007C501E">
        <w:rPr>
          <w:sz w:val="20"/>
        </w:rPr>
        <w:t>nzitutto, perché partire</w:t>
      </w:r>
      <w:r w:rsidR="00866577" w:rsidRPr="007C501E">
        <w:rPr>
          <w:sz w:val="20"/>
        </w:rPr>
        <w:t xml:space="preserve"> così lontano</w:t>
      </w:r>
      <w:r w:rsidR="007236A9" w:rsidRPr="007C501E">
        <w:rPr>
          <w:sz w:val="20"/>
        </w:rPr>
        <w:t xml:space="preserve">? </w:t>
      </w:r>
      <w:r w:rsidR="00866577" w:rsidRPr="007C501E">
        <w:rPr>
          <w:sz w:val="20"/>
        </w:rPr>
        <w:t xml:space="preserve">Ognuno troverà certamente le sue motivazioni, io direi che in ogni caso fa parte della natura di un prete, e per un tempo significativo breve o lungo che sia, quanto basta perché ti entri nella carne e aiuti a </w:t>
      </w:r>
      <w:r w:rsidR="004E68B8" w:rsidRPr="007C501E">
        <w:rPr>
          <w:sz w:val="20"/>
        </w:rPr>
        <w:t>pensare il ministero in modo davvero</w:t>
      </w:r>
      <w:r w:rsidR="00866577" w:rsidRPr="007C501E">
        <w:rPr>
          <w:sz w:val="20"/>
        </w:rPr>
        <w:t xml:space="preserve"> cattolico, universale, e non limitare la propria vista </w:t>
      </w:r>
      <w:r w:rsidR="00873014" w:rsidRPr="007C501E">
        <w:rPr>
          <w:sz w:val="20"/>
        </w:rPr>
        <w:t xml:space="preserve">a confini già noti e tradizionali. “Fin dove sei disposto a seguire Gesù?” mi chiesero, domanda pericolosa, ciascuno dovrà dare la sua risposta. </w:t>
      </w:r>
    </w:p>
    <w:p w:rsidR="005F0BE6" w:rsidRPr="007C501E" w:rsidRDefault="005F0BE6" w:rsidP="00BB0B86">
      <w:pPr>
        <w:pStyle w:val="Sinespaciado"/>
        <w:jc w:val="both"/>
        <w:rPr>
          <w:sz w:val="20"/>
        </w:rPr>
      </w:pPr>
      <w:r w:rsidRPr="007C501E">
        <w:rPr>
          <w:sz w:val="20"/>
        </w:rPr>
        <w:t>La prima cons</w:t>
      </w:r>
      <w:r w:rsidR="004E68B8" w:rsidRPr="007C501E">
        <w:rPr>
          <w:sz w:val="20"/>
        </w:rPr>
        <w:t>iderazione</w:t>
      </w:r>
      <w:r w:rsidRPr="007C501E">
        <w:rPr>
          <w:sz w:val="20"/>
        </w:rPr>
        <w:t xml:space="preserve"> fu: “bene, e ora dove piazzo le mie quattro cose?” </w:t>
      </w:r>
      <w:r w:rsidR="00577285" w:rsidRPr="007C501E">
        <w:rPr>
          <w:sz w:val="20"/>
        </w:rPr>
        <w:t xml:space="preserve">L’atto del “lasciare”, anche se non per sempre, </w:t>
      </w:r>
      <w:r w:rsidR="004E68B8" w:rsidRPr="007C501E">
        <w:rPr>
          <w:sz w:val="20"/>
        </w:rPr>
        <w:t>dà</w:t>
      </w:r>
      <w:r w:rsidR="00577285" w:rsidRPr="007C501E">
        <w:rPr>
          <w:sz w:val="20"/>
        </w:rPr>
        <w:t xml:space="preserve"> un senso di purificazione</w:t>
      </w:r>
      <w:r w:rsidR="00BB0B86" w:rsidRPr="007C501E">
        <w:rPr>
          <w:sz w:val="20"/>
        </w:rPr>
        <w:t xml:space="preserve"> e nostalgia</w:t>
      </w:r>
      <w:r w:rsidR="00577285" w:rsidRPr="007C501E">
        <w:rPr>
          <w:sz w:val="20"/>
        </w:rPr>
        <w:t>. Anche perché nelle nostre cosette ci leggiamo storie, affetti, memorie. È bene pensarsi fin dal seminario con una certa sobrietà, pochi mobili, arredamenti essenziali</w:t>
      </w:r>
      <w:r w:rsidR="0036298E" w:rsidRPr="007C501E">
        <w:rPr>
          <w:sz w:val="20"/>
        </w:rPr>
        <w:t>, e una valigia sempre pronta. Siamo pelleg</w:t>
      </w:r>
      <w:r w:rsidR="00AA2A47" w:rsidRPr="007C501E">
        <w:rPr>
          <w:sz w:val="20"/>
        </w:rPr>
        <w:t>rini, di passaggio in passaggio</w:t>
      </w:r>
      <w:r w:rsidR="004E68B8" w:rsidRPr="007C501E">
        <w:rPr>
          <w:sz w:val="20"/>
        </w:rPr>
        <w:t xml:space="preserve"> raccogliamo ciò che troviamo per strada. Più complicato ancora per le relazioni che nel frattempo si sono costruite, e che da cui dispiace davvero staccarsi, però è anch</w:t>
      </w:r>
      <w:r w:rsidR="00BB0B86" w:rsidRPr="007C501E">
        <w:rPr>
          <w:sz w:val="20"/>
        </w:rPr>
        <w:t xml:space="preserve">e un gesto di libertà evangelica. </w:t>
      </w:r>
    </w:p>
    <w:p w:rsidR="00DB1D9D" w:rsidRPr="007C501E" w:rsidRDefault="00873014" w:rsidP="00BB0B86">
      <w:pPr>
        <w:pStyle w:val="Sinespaciado"/>
        <w:jc w:val="both"/>
        <w:rPr>
          <w:sz w:val="20"/>
        </w:rPr>
      </w:pPr>
      <w:r w:rsidRPr="007C501E">
        <w:rPr>
          <w:sz w:val="20"/>
        </w:rPr>
        <w:t xml:space="preserve">E poi con cosa partire? Mi sono accorto che il bagaglio spirituale è decisivo, più dei soldi che </w:t>
      </w:r>
      <w:r w:rsidR="00BB0B86" w:rsidRPr="007C501E">
        <w:rPr>
          <w:sz w:val="20"/>
        </w:rPr>
        <w:t>vengono regalati</w:t>
      </w:r>
      <w:r w:rsidRPr="007C501E">
        <w:rPr>
          <w:sz w:val="20"/>
        </w:rPr>
        <w:t>, e di questo devo ringraziare il seminario per gli strumenti</w:t>
      </w:r>
      <w:r w:rsidR="00270CA4" w:rsidRPr="007C501E">
        <w:rPr>
          <w:sz w:val="20"/>
        </w:rPr>
        <w:t xml:space="preserve"> offerti. L</w:t>
      </w:r>
      <w:r w:rsidR="00912779" w:rsidRPr="007C501E">
        <w:rPr>
          <w:sz w:val="20"/>
        </w:rPr>
        <w:t>ì ho ricevuto una</w:t>
      </w:r>
      <w:r w:rsidR="00270CA4" w:rsidRPr="007C501E">
        <w:rPr>
          <w:sz w:val="20"/>
        </w:rPr>
        <w:t xml:space="preserve"> </w:t>
      </w:r>
      <w:r w:rsidR="00912779" w:rsidRPr="007C501E">
        <w:rPr>
          <w:sz w:val="20"/>
        </w:rPr>
        <w:t xml:space="preserve">formazione teologica che si misura con complessità del vivere… poi mi sono accorto che non è l’unica teologia, </w:t>
      </w:r>
      <w:r w:rsidR="00B71453" w:rsidRPr="007C501E">
        <w:rPr>
          <w:sz w:val="20"/>
        </w:rPr>
        <w:t xml:space="preserve">esistono altre “scuole”. </w:t>
      </w:r>
      <w:r w:rsidR="00947F0E">
        <w:rPr>
          <w:sz w:val="20"/>
        </w:rPr>
        <w:t>Inoltre</w:t>
      </w:r>
      <w:r w:rsidR="00B71453" w:rsidRPr="007C501E">
        <w:rPr>
          <w:sz w:val="20"/>
        </w:rPr>
        <w:t xml:space="preserve"> i primi discorsi sono nati proprio nel gamis, il gruppo missionario del seminario.</w:t>
      </w:r>
      <w:r w:rsidR="009C207E">
        <w:rPr>
          <w:sz w:val="20"/>
        </w:rPr>
        <w:t xml:space="preserve"> </w:t>
      </w:r>
      <w:r w:rsidR="00947F0E">
        <w:rPr>
          <w:sz w:val="20"/>
        </w:rPr>
        <w:t>E ancora</w:t>
      </w:r>
      <w:r w:rsidR="00AA2A47" w:rsidRPr="007C501E">
        <w:rPr>
          <w:sz w:val="20"/>
        </w:rPr>
        <w:t>, un</w:t>
      </w:r>
      <w:r w:rsidR="00947F0E">
        <w:rPr>
          <w:sz w:val="20"/>
        </w:rPr>
        <w:t xml:space="preserve"> po’ di musica non guasta, anzi: r</w:t>
      </w:r>
      <w:r w:rsidR="00AA2A47" w:rsidRPr="007C501E">
        <w:rPr>
          <w:sz w:val="20"/>
        </w:rPr>
        <w:t xml:space="preserve">ifare la colonna sonora, unire canzoni da tempo conosciute </w:t>
      </w:r>
      <w:r w:rsidR="00F163F2">
        <w:rPr>
          <w:sz w:val="20"/>
        </w:rPr>
        <w:t>c</w:t>
      </w:r>
      <w:r w:rsidR="00AA2A47" w:rsidRPr="007C501E">
        <w:rPr>
          <w:sz w:val="20"/>
        </w:rPr>
        <w:t xml:space="preserve">on ritmi nuovi è una ricchezza per la cartella dei file e per altri respiri. </w:t>
      </w:r>
      <w:r w:rsidR="00912779" w:rsidRPr="007C501E">
        <w:rPr>
          <w:sz w:val="20"/>
        </w:rPr>
        <w:t xml:space="preserve"> </w:t>
      </w:r>
      <w:r w:rsidRPr="007C501E">
        <w:rPr>
          <w:sz w:val="20"/>
        </w:rPr>
        <w:t xml:space="preserve">      </w:t>
      </w:r>
      <w:r w:rsidR="00866577" w:rsidRPr="007C501E">
        <w:rPr>
          <w:sz w:val="20"/>
        </w:rPr>
        <w:t xml:space="preserve">  </w:t>
      </w:r>
      <w:r w:rsidR="007236A9" w:rsidRPr="007C501E">
        <w:rPr>
          <w:sz w:val="20"/>
        </w:rPr>
        <w:t xml:space="preserve"> </w:t>
      </w:r>
      <w:r w:rsidR="00DB1D9D" w:rsidRPr="007C501E">
        <w:rPr>
          <w:sz w:val="20"/>
        </w:rPr>
        <w:t xml:space="preserve">  </w:t>
      </w:r>
    </w:p>
    <w:p w:rsidR="00DB1D9D" w:rsidRPr="007C501E" w:rsidRDefault="00B71453" w:rsidP="00BB0B86">
      <w:pPr>
        <w:pStyle w:val="Sinespaciado"/>
        <w:jc w:val="both"/>
        <w:rPr>
          <w:sz w:val="20"/>
        </w:rPr>
      </w:pPr>
      <w:r w:rsidRPr="007C501E">
        <w:rPr>
          <w:sz w:val="20"/>
        </w:rPr>
        <w:t>Qui a Pucallpa la “scuola” è la chie</w:t>
      </w:r>
      <w:r w:rsidR="00F7346A" w:rsidRPr="007C501E">
        <w:rPr>
          <w:sz w:val="20"/>
        </w:rPr>
        <w:t>sa</w:t>
      </w:r>
      <w:r w:rsidRPr="007C501E">
        <w:rPr>
          <w:sz w:val="20"/>
        </w:rPr>
        <w:t>: una maloka,  cioè una grande capanna circolare</w:t>
      </w:r>
      <w:r w:rsidR="004E68B8" w:rsidRPr="007C501E">
        <w:rPr>
          <w:sz w:val="20"/>
        </w:rPr>
        <w:t xml:space="preserve"> senza porte</w:t>
      </w:r>
      <w:r w:rsidRPr="007C501E">
        <w:rPr>
          <w:sz w:val="20"/>
        </w:rPr>
        <w:t>, che riflette molto della cultura locale (con rispetto alle chiese di mattoni, tipicamente latine, che sono caldissime… la maloka invece è più fresca), dove l’altare sta al centro, e ciascuno sta alla stessa distanza dal mistero eucaristico che si celebra: pare una sottigliezza, ma è una liturgia che forma l’idea di uguaglianza e di condivisione di responsabilità</w:t>
      </w:r>
      <w:r w:rsidR="00A02605" w:rsidRPr="007C501E">
        <w:rPr>
          <w:sz w:val="20"/>
        </w:rPr>
        <w:t>, e non di distanze</w:t>
      </w:r>
      <w:r w:rsidR="00F7346A" w:rsidRPr="007C501E">
        <w:rPr>
          <w:sz w:val="20"/>
        </w:rPr>
        <w:t xml:space="preserve"> e privilegio. </w:t>
      </w:r>
      <w:r w:rsidR="00A02605" w:rsidRPr="007C501E">
        <w:rPr>
          <w:sz w:val="20"/>
        </w:rPr>
        <w:t>Ricordo in seminario lunghe discussioni sulla liturgia e infinite po</w:t>
      </w:r>
      <w:r w:rsidR="00BB0B86" w:rsidRPr="007C501E">
        <w:rPr>
          <w:sz w:val="20"/>
        </w:rPr>
        <w:t>lemiche su dettagli celebrativi e schemi assoluti</w:t>
      </w:r>
      <w:r w:rsidR="009868A6" w:rsidRPr="007C501E">
        <w:rPr>
          <w:sz w:val="20"/>
        </w:rPr>
        <w:t>, non modificabili</w:t>
      </w:r>
      <w:r w:rsidR="00BB0B86" w:rsidRPr="007C501E">
        <w:rPr>
          <w:sz w:val="20"/>
        </w:rPr>
        <w:t>, come se fosse l’unica attinente alla Tradizione</w:t>
      </w:r>
      <w:r w:rsidR="009868A6" w:rsidRPr="007C501E">
        <w:rPr>
          <w:sz w:val="20"/>
        </w:rPr>
        <w:t xml:space="preserve">. Semplicemente, uscendo dai confini si impara a leggere e misurare la realtà con un respiro diverso, più libero. </w:t>
      </w:r>
    </w:p>
    <w:p w:rsidR="00DB1D9D" w:rsidRPr="007C501E" w:rsidRDefault="00F7346A" w:rsidP="00BB0B86">
      <w:pPr>
        <w:pStyle w:val="Sinespaciado"/>
        <w:jc w:val="both"/>
        <w:rPr>
          <w:sz w:val="20"/>
        </w:rPr>
      </w:pPr>
      <w:r w:rsidRPr="007C501E">
        <w:rPr>
          <w:sz w:val="20"/>
        </w:rPr>
        <w:t>Ma la “scuola” è ovviamente anche la vita stessa, i pensieri condivisi, i processi che sono attualmente in corso. Nel periodo formativo al cum di Verona insistevano su questo ritornello: “Se pensate di andare ad aiutare qualcuno con i vostri te</w:t>
      </w:r>
      <w:r w:rsidR="00AE47AC">
        <w:rPr>
          <w:sz w:val="20"/>
        </w:rPr>
        <w:t>sori, state a casa!”. Non voglio</w:t>
      </w:r>
      <w:r w:rsidRPr="007C501E">
        <w:rPr>
          <w:sz w:val="20"/>
        </w:rPr>
        <w:t xml:space="preserve"> raccontare la poesia drammatica di come vive la gente comune, sono cose </w:t>
      </w:r>
      <w:r w:rsidR="009868A6" w:rsidRPr="007C501E">
        <w:rPr>
          <w:sz w:val="20"/>
        </w:rPr>
        <w:t>note</w:t>
      </w:r>
      <w:r w:rsidRPr="007C501E">
        <w:rPr>
          <w:sz w:val="20"/>
        </w:rPr>
        <w:t xml:space="preserve">. Il più è se vuoi condividere un pezzetto della tua strada con loro. Entra, in questo senso, la logica della reciprocità della fede. </w:t>
      </w:r>
      <w:r w:rsidR="00E70CBD" w:rsidRPr="007C501E">
        <w:rPr>
          <w:sz w:val="20"/>
        </w:rPr>
        <w:t>Per il tempo che già ho passato qui, ho visto passaggi consistenti di soldi: importanti, davvero, per sostenere</w:t>
      </w:r>
      <w:r w:rsidR="004E68B8" w:rsidRPr="007C501E">
        <w:rPr>
          <w:sz w:val="20"/>
        </w:rPr>
        <w:t xml:space="preserve"> molte situazioni. A volte però</w:t>
      </w:r>
      <w:r w:rsidR="00E70CBD" w:rsidRPr="007C501E">
        <w:rPr>
          <w:sz w:val="20"/>
        </w:rPr>
        <w:t xml:space="preserve"> sembrano l’elemento prioritario, mentre come preti abbiamo ben altri pat</w:t>
      </w:r>
      <w:r w:rsidR="009868A6" w:rsidRPr="007C501E">
        <w:rPr>
          <w:sz w:val="20"/>
        </w:rPr>
        <w:t>rimoni da condividere. A</w:t>
      </w:r>
      <w:r w:rsidR="00E70CBD" w:rsidRPr="007C501E">
        <w:rPr>
          <w:sz w:val="20"/>
        </w:rPr>
        <w:t>ltrimenti passa l’idea che sei semplicemente un bancomat, si creano nuove dipendenze tra il prete bianco “gringo” e il povero, e differenze grosse</w:t>
      </w:r>
      <w:r w:rsidR="00AA2A47" w:rsidRPr="007C501E">
        <w:rPr>
          <w:sz w:val="20"/>
        </w:rPr>
        <w:t xml:space="preserve"> con il</w:t>
      </w:r>
      <w:r w:rsidR="00E70CBD" w:rsidRPr="007C501E">
        <w:rPr>
          <w:sz w:val="20"/>
        </w:rPr>
        <w:t xml:space="preserve"> presbiterio locale, che è ben più “spennato”. </w:t>
      </w:r>
      <w:r w:rsidR="00F163F2">
        <w:rPr>
          <w:sz w:val="20"/>
        </w:rPr>
        <w:t>M</w:t>
      </w:r>
      <w:r w:rsidR="00E70CBD" w:rsidRPr="007C501E">
        <w:rPr>
          <w:sz w:val="20"/>
        </w:rPr>
        <w:t>ettersi su un piano</w:t>
      </w:r>
      <w:r w:rsidR="00F163F2">
        <w:rPr>
          <w:sz w:val="20"/>
        </w:rPr>
        <w:t xml:space="preserve"> di reciprocità,</w:t>
      </w:r>
      <w:r w:rsidR="00E70CBD" w:rsidRPr="007C501E">
        <w:rPr>
          <w:sz w:val="20"/>
        </w:rPr>
        <w:t xml:space="preserve"> dove ciascuno può e deve mettere del suo è una via più difficile, </w:t>
      </w:r>
      <w:r w:rsidR="00A07EA7" w:rsidRPr="007C501E">
        <w:rPr>
          <w:sz w:val="20"/>
        </w:rPr>
        <w:t xml:space="preserve">però forse più realistica. </w:t>
      </w:r>
    </w:p>
    <w:p w:rsidR="00D3320E" w:rsidRPr="007C501E" w:rsidRDefault="00D6653F" w:rsidP="00BB0B86">
      <w:pPr>
        <w:pStyle w:val="Sinespaciado"/>
        <w:jc w:val="both"/>
        <w:rPr>
          <w:sz w:val="20"/>
        </w:rPr>
      </w:pPr>
      <w:r w:rsidRPr="007C501E">
        <w:rPr>
          <w:sz w:val="20"/>
        </w:rPr>
        <w:t xml:space="preserve">La prospettiva, infine, è quella del “ritorno”, non solo fisico nella diocesi, ma di valore spirituale, perché la diocesi stessa tramite le numerose esperienze dei fidei donum possa arricchirsi di nuovi doni e visioni. Su questo, in verità, per ora sono un po’ perplesso: </w:t>
      </w:r>
      <w:r w:rsidR="00AE47AC">
        <w:rPr>
          <w:sz w:val="20"/>
        </w:rPr>
        <w:t>noi</w:t>
      </w:r>
      <w:r w:rsidR="00F163F2">
        <w:rPr>
          <w:sz w:val="20"/>
        </w:rPr>
        <w:t xml:space="preserve"> a Milano</w:t>
      </w:r>
      <w:r w:rsidR="00AE47AC">
        <w:rPr>
          <w:sz w:val="20"/>
        </w:rPr>
        <w:t xml:space="preserve"> abbiamo una bellissima storia, un patrimonio spirituale e ecclesiale unico, e pure una certa notorietà nel mondo, ed è facile pensare che non ci serva nient’altro, che possiamo solo essere generosi con gli altri (e realmente lo siamo). Ma è una povertà anche il non saper ricevere accogliere e imparare da altre chiese</w:t>
      </w:r>
      <w:r w:rsidR="00D43230" w:rsidRPr="007C501E">
        <w:rPr>
          <w:sz w:val="20"/>
        </w:rPr>
        <w:t>.</w:t>
      </w:r>
      <w:r w:rsidR="00D3320E" w:rsidRPr="007C501E">
        <w:rPr>
          <w:sz w:val="20"/>
        </w:rPr>
        <w:t xml:space="preserve"> </w:t>
      </w:r>
      <w:r w:rsidR="00D43230" w:rsidRPr="007C501E">
        <w:rPr>
          <w:sz w:val="20"/>
        </w:rPr>
        <w:t>Del resto, ancora pesano antichi pregiudizi.</w:t>
      </w:r>
    </w:p>
    <w:p w:rsidR="00DB1D9D" w:rsidRDefault="00E10321" w:rsidP="00BB0B86">
      <w:pPr>
        <w:pStyle w:val="Sinespaciado"/>
        <w:jc w:val="both"/>
        <w:rPr>
          <w:sz w:val="20"/>
        </w:rPr>
      </w:pPr>
      <w:r w:rsidRPr="007C501E">
        <w:rPr>
          <w:sz w:val="20"/>
        </w:rPr>
        <w:t>Una pagina interessante è quella del seminario, dove collaboro con l’</w:t>
      </w:r>
      <w:r w:rsidR="00BD14E1" w:rsidRPr="007C501E">
        <w:rPr>
          <w:sz w:val="20"/>
        </w:rPr>
        <w:t>insegnamento</w:t>
      </w:r>
      <w:r w:rsidRPr="007C501E">
        <w:rPr>
          <w:sz w:val="20"/>
        </w:rPr>
        <w:t xml:space="preserve">. Noto che è più impostato su un clima familiare, in fondo i seminaristi sono solo 12, e si devono occupare di tanti servizi oltre lo studio e la preghiera, in modo da crescere con l’idea non di essere serviti in tutto e per tutto ma di darsi da fare loro stessi; l’insegnamento deve essere semplice, perché </w:t>
      </w:r>
      <w:r w:rsidR="00BD14E1" w:rsidRPr="007C501E">
        <w:rPr>
          <w:sz w:val="20"/>
        </w:rPr>
        <w:t>in genere non hanno una gran</w:t>
      </w:r>
      <w:r w:rsidRPr="007C501E">
        <w:rPr>
          <w:sz w:val="20"/>
        </w:rPr>
        <w:t xml:space="preserve"> forma</w:t>
      </w:r>
      <w:r w:rsidR="00BD14E1" w:rsidRPr="007C501E">
        <w:rPr>
          <w:sz w:val="20"/>
        </w:rPr>
        <w:t>zione scolastica, e questo costringe a dover dire concetti complessi con parole facili (nelle scuole teologiche più rinomate accade il contrario, anche le cose più ovvie devono essere complicate, chissà poi perché); e poi soprattutto sono tutti locali, di Pucallpa, e questa è una risorsa nuova per una terra che ha conosciuto preti</w:t>
      </w:r>
      <w:r w:rsidR="007C501E" w:rsidRPr="007C501E">
        <w:rPr>
          <w:sz w:val="20"/>
        </w:rPr>
        <w:t xml:space="preserve"> peruani (però da altre regioni del Perù),</w:t>
      </w:r>
      <w:r w:rsidR="00BD14E1" w:rsidRPr="007C501E">
        <w:rPr>
          <w:sz w:val="20"/>
        </w:rPr>
        <w:t xml:space="preserve"> italiani, canadesi, messicani, francesi, ma non di casa loro. </w:t>
      </w:r>
      <w:r w:rsidR="009C207E">
        <w:rPr>
          <w:sz w:val="20"/>
        </w:rPr>
        <w:t xml:space="preserve">Anche questo dunque è un processo in corso, da accompagnare e da cui imparare. </w:t>
      </w:r>
    </w:p>
    <w:p w:rsidR="007E0B8E" w:rsidRDefault="00F163F2" w:rsidP="00BB0B86">
      <w:pPr>
        <w:pStyle w:val="Sinespaciado"/>
        <w:jc w:val="both"/>
        <w:rPr>
          <w:sz w:val="20"/>
        </w:rPr>
      </w:pPr>
      <w:r>
        <w:rPr>
          <w:sz w:val="20"/>
        </w:rPr>
        <w:t>Vorrei dire ancora molte cose ma mi fermo qua</w:t>
      </w:r>
      <w:r w:rsidR="00947F0E">
        <w:rPr>
          <w:sz w:val="20"/>
        </w:rPr>
        <w:t>, per non mettere di più alla prova la vostra pazienza</w:t>
      </w:r>
      <w:r>
        <w:rPr>
          <w:sz w:val="20"/>
        </w:rPr>
        <w:t>.</w:t>
      </w:r>
      <w:r w:rsidR="00947F0E">
        <w:rPr>
          <w:sz w:val="20"/>
        </w:rPr>
        <w:t xml:space="preserve"> E </w:t>
      </w:r>
      <w:r w:rsidR="007E0B8E">
        <w:rPr>
          <w:sz w:val="20"/>
        </w:rPr>
        <w:t xml:space="preserve">poi don Davide </w:t>
      </w:r>
      <w:r w:rsidR="00947F0E">
        <w:rPr>
          <w:sz w:val="20"/>
        </w:rPr>
        <w:t>don Maurizio</w:t>
      </w:r>
      <w:r w:rsidR="007E0B8E">
        <w:rPr>
          <w:sz w:val="20"/>
        </w:rPr>
        <w:t xml:space="preserve"> e don Angelo</w:t>
      </w:r>
      <w:r w:rsidR="00947F0E">
        <w:rPr>
          <w:sz w:val="20"/>
        </w:rPr>
        <w:t xml:space="preserve"> mi direbbero che parlo troppo. In ogni caso v</w:t>
      </w:r>
      <w:r>
        <w:rPr>
          <w:sz w:val="20"/>
        </w:rPr>
        <w:t>i ho scritto qualche provocazione, spero che vi faccia bene e che vi aiuti nelle vostre scelte</w:t>
      </w:r>
      <w:r w:rsidR="00947F0E">
        <w:rPr>
          <w:sz w:val="20"/>
        </w:rPr>
        <w:t>. In questo mese dedicato alle missioni</w:t>
      </w:r>
      <w:r w:rsidR="007E0B8E">
        <w:rPr>
          <w:sz w:val="20"/>
        </w:rPr>
        <w:t xml:space="preserve"> ricordatevi dei fidei donum </w:t>
      </w:r>
      <w:r w:rsidR="007E0B8E">
        <w:rPr>
          <w:sz w:val="20"/>
        </w:rPr>
        <w:lastRenderedPageBreak/>
        <w:t xml:space="preserve">(consacrati e famiglie) sparsi per il mondo. E se vi capitasse di andare a trovarli non portategli regali strani… bastano formaggio e salame! </w:t>
      </w:r>
    </w:p>
    <w:p w:rsidR="009C207E" w:rsidRPr="007C501E" w:rsidRDefault="007E0B8E" w:rsidP="00BB0B86">
      <w:pPr>
        <w:pStyle w:val="Sinespaciado"/>
        <w:jc w:val="both"/>
        <w:rPr>
          <w:sz w:val="20"/>
        </w:rPr>
      </w:pPr>
      <w:r>
        <w:rPr>
          <w:sz w:val="20"/>
        </w:rPr>
        <w:t xml:space="preserve">  </w:t>
      </w:r>
      <w:r w:rsidR="00F163F2">
        <w:rPr>
          <w:sz w:val="20"/>
        </w:rPr>
        <w:t xml:space="preserve"> </w:t>
      </w:r>
    </w:p>
    <w:p w:rsidR="00D43230" w:rsidRDefault="00D43230" w:rsidP="00BB0B86">
      <w:pPr>
        <w:pStyle w:val="Sinespaciado"/>
        <w:jc w:val="both"/>
      </w:pPr>
    </w:p>
    <w:p w:rsidR="00DB1D9D" w:rsidRDefault="00DB1D9D" w:rsidP="00BB0B86">
      <w:pPr>
        <w:pStyle w:val="Sinespaciado"/>
        <w:jc w:val="both"/>
      </w:pPr>
    </w:p>
    <w:p w:rsidR="007E0B8E" w:rsidRDefault="007E0B8E" w:rsidP="007E0B8E">
      <w:bookmarkStart w:id="0" w:name="_GoBack"/>
      <w:bookmarkEnd w:id="0"/>
      <w:r>
        <w:rPr>
          <w:noProof/>
          <w:lang w:val="es-PE" w:eastAsia="es-PE"/>
        </w:rPr>
        <w:drawing>
          <wp:inline distT="0" distB="0" distL="0" distR="0">
            <wp:extent cx="2042661" cy="1531916"/>
            <wp:effectExtent l="19050" t="0" r="0" b="0"/>
            <wp:docPr id="18" name="Immagine 5" descr="C:\Users\andrea\Desktop\documenti\foto\foto pucallpa\vacanciones utiles\DSC09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a\Desktop\documenti\foto\foto pucallpa\vacanciones utiles\DSC093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161" cy="154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don andrea</w:t>
      </w:r>
    </w:p>
    <w:p w:rsidR="00D6653F" w:rsidRDefault="00D6653F" w:rsidP="00BB0B86">
      <w:pPr>
        <w:pStyle w:val="Sinespaciado"/>
        <w:jc w:val="both"/>
      </w:pPr>
    </w:p>
    <w:p w:rsidR="00D6653F" w:rsidRDefault="00D6653F" w:rsidP="00BB0B86">
      <w:pPr>
        <w:pStyle w:val="Sinespaciado"/>
        <w:jc w:val="both"/>
      </w:pPr>
    </w:p>
    <w:p w:rsidR="00D6653F" w:rsidRDefault="00D6653F" w:rsidP="00BB0B86">
      <w:pPr>
        <w:pStyle w:val="Sinespaciado"/>
        <w:jc w:val="both"/>
      </w:pPr>
    </w:p>
    <w:p w:rsidR="00D6653F" w:rsidRDefault="00D6653F" w:rsidP="00BB0B86">
      <w:pPr>
        <w:pStyle w:val="Sinespaciado"/>
        <w:jc w:val="both"/>
      </w:pPr>
    </w:p>
    <w:p w:rsidR="00DB1D9D" w:rsidRDefault="00DB1D9D" w:rsidP="00BB0B86">
      <w:pPr>
        <w:pStyle w:val="Sinespaciado"/>
        <w:jc w:val="both"/>
      </w:pPr>
    </w:p>
    <w:p w:rsidR="00DB1D9D" w:rsidRDefault="00DB1D9D" w:rsidP="00BB0B86">
      <w:pPr>
        <w:pStyle w:val="Sinespaciado"/>
        <w:jc w:val="both"/>
      </w:pPr>
    </w:p>
    <w:sectPr w:rsidR="00DB1D9D" w:rsidSect="00074D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1D9D"/>
    <w:rsid w:val="00074D1E"/>
    <w:rsid w:val="0009332B"/>
    <w:rsid w:val="000B3D6B"/>
    <w:rsid w:val="00270CA4"/>
    <w:rsid w:val="0036298E"/>
    <w:rsid w:val="004871AB"/>
    <w:rsid w:val="004E68B8"/>
    <w:rsid w:val="00577285"/>
    <w:rsid w:val="005F0BE6"/>
    <w:rsid w:val="00722075"/>
    <w:rsid w:val="007236A9"/>
    <w:rsid w:val="007C501E"/>
    <w:rsid w:val="007E0B8E"/>
    <w:rsid w:val="00866577"/>
    <w:rsid w:val="00873014"/>
    <w:rsid w:val="00912779"/>
    <w:rsid w:val="00947F0E"/>
    <w:rsid w:val="009868A6"/>
    <w:rsid w:val="009C207E"/>
    <w:rsid w:val="00A02605"/>
    <w:rsid w:val="00A07EA7"/>
    <w:rsid w:val="00AA2A47"/>
    <w:rsid w:val="00AE47AC"/>
    <w:rsid w:val="00B71453"/>
    <w:rsid w:val="00BB0B86"/>
    <w:rsid w:val="00BD14E1"/>
    <w:rsid w:val="00BE653B"/>
    <w:rsid w:val="00D3320E"/>
    <w:rsid w:val="00D43230"/>
    <w:rsid w:val="00D5617E"/>
    <w:rsid w:val="00D6653F"/>
    <w:rsid w:val="00DB1D9D"/>
    <w:rsid w:val="00E10321"/>
    <w:rsid w:val="00E70CBD"/>
    <w:rsid w:val="00EF7513"/>
    <w:rsid w:val="00F163F2"/>
    <w:rsid w:val="00F7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FE5888-2041-4F26-8294-422922F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1D9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1A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C50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50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50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50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50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968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Andreas</cp:lastModifiedBy>
  <cp:revision>12</cp:revision>
  <dcterms:created xsi:type="dcterms:W3CDTF">2012-10-06T15:35:00Z</dcterms:created>
  <dcterms:modified xsi:type="dcterms:W3CDTF">2018-04-06T21:12:00Z</dcterms:modified>
</cp:coreProperties>
</file>